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odyTextIndent3"/>
        <w:spacing w:before="0" w:after="0"/>
        <w:ind w:left="720" w:right="0" w:hanging="0"/>
        <w:rPr>
          <w:sz w:val="22"/>
          <w:sz w:val="22"/>
          <w:szCs w:val="28"/>
          <w:rFonts w:ascii="Arial" w:hAnsi="Arial" w:eastAsia="Times New Roman" w:cs="Arial"/>
          <w:color w:val="00000A"/>
          <w:lang w:val="cs-CZ" w:eastAsia="ar-SA" w:bidi="ar-SA"/>
        </w:rPr>
      </w:pPr>
      <w:r>
        <w:rPr>
          <w:rFonts w:eastAsia="Times New Roman" w:cs="Arial" w:ascii="Arial" w:hAnsi="Arial"/>
          <w:color w:val="00000A"/>
          <w:sz w:val="22"/>
          <w:szCs w:val="28"/>
          <w:lang w:val="cs-CZ" w:eastAsia="ar-SA" w:bidi="ar-SA"/>
        </w:rPr>
      </w:r>
      <w:r/>
    </w:p>
    <w:tbl>
      <w:tblPr>
        <w:tblW w:w="9432" w:type="dxa"/>
        <w:jc w:val="left"/>
        <w:tblInd w:w="4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40" w:type="dxa"/>
          <w:bottom w:w="0" w:type="dxa"/>
          <w:right w:w="70" w:type="dxa"/>
        </w:tblCellMar>
      </w:tblPr>
      <w:tblGrid>
        <w:gridCol w:w="426"/>
        <w:gridCol w:w="2695"/>
        <w:gridCol w:w="2700"/>
        <w:gridCol w:w="5"/>
        <w:gridCol w:w="2332"/>
        <w:gridCol w:w="8"/>
        <w:gridCol w:w="1266"/>
      </w:tblGrid>
      <w:tr>
        <w:trPr>
          <w:trHeight w:val="714" w:hRule="atLeast"/>
          <w:cantSplit w:val="true"/>
        </w:trPr>
        <w:tc>
          <w:tcPr>
            <w:tcW w:w="943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Seznam osob dle § 44 odst. 6 zákona, s jejichž pomocí hodlá dodavatel (zhotovitel) veřejnou zakázku plnit (subdodavatelé - podzhotovitelé)</w:t>
            </w:r>
            <w:r/>
          </w:p>
        </w:tc>
      </w:tr>
      <w:tr>
        <w:trPr>
          <w:trHeight w:val="756" w:hRule="atLeast"/>
          <w:cantSplit w:val="true"/>
        </w:trPr>
        <w:tc>
          <w:tcPr>
            <w:tcW w:w="58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suppressAutoHyphens w:val="false"/>
              <w:spacing w:lineRule="auto" w:line="240" w:before="120" w:after="0"/>
              <w:jc w:val="center"/>
            </w:pPr>
            <w:r>
              <w:rPr>
                <w:rFonts w:cs="Arial"/>
                <w:sz w:val="24"/>
                <w:szCs w:val="24"/>
                <w:lang w:eastAsia="cs-CZ" w:bidi="ar-SA"/>
              </w:rPr>
              <w:t>k veřejné zakázce na stavební práce zadávané v</w:t>
            </w:r>
            <w:r>
              <w:rPr>
                <w:rFonts w:cs="Arial"/>
                <w:sz w:val="24"/>
                <w:szCs w:val="24"/>
                <w:lang w:eastAsia="cs-CZ" w:bidi="ar-SA"/>
              </w:rPr>
              <w:t>e zjednodušeném podlimitním řízení.</w:t>
            </w:r>
            <w:r/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Část plnění VZ,</w:t>
            </w:r>
            <w:r/>
          </w:p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kterou hodlá dodavatel (zhotovitel)</w:t>
            </w:r>
            <w:r/>
          </w:p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zadat subdodavateli (podzhotoviteli)</w:t>
            </w:r>
            <w:r/>
          </w:p>
        </w:tc>
        <w:tc>
          <w:tcPr>
            <w:tcW w:w="12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podíl na</w:t>
            </w:r>
            <w:r/>
          </w:p>
          <w:p>
            <w:pPr>
              <w:pStyle w:val="Normal"/>
              <w:jc w:val="center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plnění VZ</w:t>
            </w:r>
            <w:r/>
          </w:p>
          <w:p>
            <w:pPr>
              <w:pStyle w:val="Normal"/>
              <w:jc w:val="center"/>
              <w:rPr>
                <w:sz w:val="20"/>
                <w:sz w:val="20"/>
                <w:szCs w:val="20"/>
                <w:rFonts w:ascii="Arial" w:hAnsi="Arial" w:cs="Arial"/>
              </w:rPr>
            </w:pPr>
            <w:r>
              <w:rPr>
                <w:rFonts w:cs="Arial"/>
                <w:sz w:val="24"/>
                <w:szCs w:val="24"/>
              </w:rPr>
              <w:t>v Kč</w:t>
            </w:r>
            <w:r>
              <w:rPr>
                <w:rFonts w:cs="Arial" w:ascii="Arial" w:hAnsi="Arial"/>
                <w:sz w:val="20"/>
                <w:szCs w:val="20"/>
              </w:rPr>
              <w:t xml:space="preserve"> a v %.</w:t>
            </w:r>
            <w:r/>
          </w:p>
        </w:tc>
      </w:tr>
      <w:tr>
        <w:trPr>
          <w:trHeight w:val="690" w:hRule="atLeast"/>
          <w:cantSplit w:val="true"/>
        </w:trPr>
        <w:tc>
          <w:tcPr>
            <w:tcW w:w="58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suppressAutoHyphens w:val="true"/>
              <w:ind w:left="720" w:right="0" w:hanging="0"/>
              <w:jc w:val="center"/>
            </w:pPr>
            <w:r>
              <w:rPr>
                <w:rFonts w:cs="Arial"/>
                <w:b/>
                <w:sz w:val="24"/>
                <w:szCs w:val="24"/>
              </w:rPr>
              <w:t>„</w:t>
            </w:r>
            <w:r>
              <w:rPr>
                <w:rStyle w:val="Silnzdraznn"/>
                <w:rFonts w:eastAsia="Times New Roman" w:cs="Times New Roman" w:ascii="Times New Roman" w:hAnsi="Times New Roman"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  <w:shd w:fill="FFFFFF" w:val="clear"/>
                <w:em w:val="none"/>
                <w:lang w:val="cs-CZ" w:eastAsia="zh-CN" w:bidi="ar-SA"/>
              </w:rPr>
              <w:t>Revitalizace centrální části obce Libina - II. etapa</w:t>
            </w:r>
            <w:r>
              <w:rPr>
                <w:rFonts w:cs="Arial"/>
                <w:b/>
                <w:sz w:val="24"/>
                <w:szCs w:val="24"/>
              </w:rPr>
              <w:t>“</w:t>
            </w:r>
            <w:r/>
          </w:p>
        </w:tc>
        <w:tc>
          <w:tcPr>
            <w:tcW w:w="2340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spacing w:before="60" w:after="0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 xml:space="preserve">1. </w:t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Název: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Sídlo/místo podnikání: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Tel./fax: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327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E-mail: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IČ: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DIČ: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Právní forma: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679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Osoba oprávněná jednat za dodavatele: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548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Osoby zmocněné k dalším jednáním: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70" w:hRule="atLeast"/>
          <w:cantSplit w:val="true"/>
        </w:trPr>
        <w:tc>
          <w:tcPr>
            <w:tcW w:w="943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spacing w:before="60" w:after="0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2.</w:t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Název: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Sídlo/místo podnikání: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Tel./fax: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E-mail: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IČ: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DIČ: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Právní forma: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574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Osoba oprávněná jednat za dodavatele: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567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Osoby zmocněné k dalším jednáním: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cantSplit w:val="true"/>
        </w:trPr>
        <w:tc>
          <w:tcPr>
            <w:tcW w:w="943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spacing w:before="60" w:after="0"/>
              <w:rPr>
                <w:sz w:val="24"/>
                <w:sz w:val="24"/>
                <w:szCs w:val="24"/>
                <w:rFonts w:ascii="Times New Roman" w:hAnsi="Times New Roman" w:cs="Arial"/>
              </w:rPr>
            </w:pPr>
            <w:r>
              <w:rPr>
                <w:rFonts w:cs="Arial"/>
                <w:sz w:val="24"/>
                <w:szCs w:val="24"/>
              </w:rPr>
              <w:t>3.</w:t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Název: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Sídlo/místo podnikání: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Tel./fax: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E-mail: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IČ: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DIČ: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28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Právní forma: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566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Osoba oprávněná jednat za dodavatele: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  <w:tr>
        <w:trPr>
          <w:trHeight w:val="559" w:hRule="exact"/>
          <w:cantSplit w:val="true"/>
        </w:trPr>
        <w:tc>
          <w:tcPr>
            <w:tcW w:w="42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b/>
                <w:sz w:val="24"/>
                <w:b/>
                <w:szCs w:val="24"/>
                <w:rFonts w:ascii="Times New Roman" w:hAnsi="Times New Roman" w:cs="Arial"/>
              </w:rPr>
            </w:pPr>
            <w:r>
              <w:rPr>
                <w:rFonts w:cs="Arial"/>
                <w:b/>
                <w:sz w:val="24"/>
                <w:szCs w:val="24"/>
              </w:rPr>
              <w:t>Osoby zmocněné k dalším jednáním:</w:t>
            </w:r>
            <w:r/>
          </w:p>
        </w:tc>
        <w:tc>
          <w:tcPr>
            <w:tcW w:w="2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233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0" w:type="dxa"/>
            </w:tcMar>
            <w:vAlign w:val="center"/>
          </w:tcPr>
          <w:p>
            <w:pPr>
              <w:pStyle w:val="Normal"/>
              <w:rPr>
                <w:sz w:val="24"/>
                <w:sz w:val="24"/>
                <w:szCs w:val="24"/>
                <w:rFonts w:ascii="Times New Roman" w:hAnsi="Times New Roman" w:eastAsia="Times New Roman" w:cs="Arial"/>
                <w:color w:val="00000A"/>
                <w:lang w:val="cs-CZ" w:eastAsia="cs-CZ" w:bidi="ar-SA"/>
              </w:rPr>
            </w:pPr>
            <w:r>
              <w:rPr>
                <w:rFonts w:eastAsia="Times New Roman" w:cs="Arial"/>
                <w:color w:val="00000A"/>
                <w:sz w:val="24"/>
                <w:szCs w:val="24"/>
                <w:lang w:val="cs-CZ" w:eastAsia="cs-CZ" w:bidi="ar-SA"/>
              </w:rPr>
            </w:r>
            <w:r/>
          </w:p>
        </w:tc>
      </w:tr>
    </w:tbl>
    <w:p>
      <w:pPr>
        <w:pStyle w:val="Normal"/>
      </w:pPr>
      <w:r>
        <w:rPr/>
      </w:r>
      <w:r/>
    </w:p>
    <w:sectPr>
      <w:headerReference w:type="default" r:id="rId2"/>
      <w:type w:val="nextPage"/>
      <w:pgSz w:w="11906" w:h="16838"/>
      <w:pgMar w:left="1417" w:right="1417" w:header="1417" w:top="1976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8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-784860</wp:posOffset>
          </wp:positionV>
          <wp:extent cx="5941695" cy="991870"/>
          <wp:effectExtent l="0" t="0" r="0" b="0"/>
          <wp:wrapTopAndBottom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41695" cy="991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Lucida Sans Unicode" w:cs="Calibri"/>
        <w:szCs w:val="22"/>
        <w:lang w:val="cs-CZ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uiPriority="0" w:name="Body Text Indent 3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3459f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Zkladntextodsazen3Char" w:customStyle="1">
    <w:name w:val="Základní text odsazený 3 Char"/>
    <w:basedOn w:val="DefaultParagraphFont"/>
    <w:link w:val="Zkladntextodsazen3"/>
    <w:rsid w:val="003459fe"/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ListLabel1">
    <w:name w:val="ListLabel 1"/>
    <w:rPr>
      <w:b w:val="false"/>
    </w:rPr>
  </w:style>
  <w:style w:type="character" w:styleId="Silnzdraznn">
    <w:name w:val="Silné zdůraznění"/>
    <w:rPr>
      <w:b/>
      <w:bCs/>
    </w:rPr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Mangal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Mangal"/>
    </w:rPr>
  </w:style>
  <w:style w:type="paragraph" w:styleId="BodyTextIndent3">
    <w:name w:val="Body Text Indent 3"/>
    <w:basedOn w:val="Normal"/>
    <w:link w:val="Zkladntextodsazen3Char"/>
    <w:rsid w:val="003459fe"/>
    <w:pPr>
      <w:widowControl w:val="false"/>
      <w:suppressAutoHyphens w:val="true"/>
      <w:spacing w:before="0" w:after="120"/>
      <w:ind w:left="283" w:right="0" w:hanging="0"/>
    </w:pPr>
    <w:rPr>
      <w:sz w:val="16"/>
      <w:szCs w:val="16"/>
      <w:lang w:eastAsia="ar-SA"/>
    </w:rPr>
  </w:style>
  <w:style w:type="paragraph" w:styleId="Zhlav">
    <w:name w:val="Záhlaví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Application>LibreOffice/4.3.6.2$Windows_x86 LibreOffice_project/d50a87b2e514536ed401c18000dad4660b6a169e</Application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2013-10-09T07:59:00Z</dcterms:created>
  <dc:creator>jana.bojkova</dc:creator>
  <dc:language>cs-CZ</dc:language>
  <cp:lastPrinted>2013-10-14T08:36:00Z</cp:lastPrinted>
  <dcterms:modified xsi:type="dcterms:W3CDTF">2015-09-03T09:31:23Z</dcterms:modified>
  <cp:revision>10</cp:revision>
</cp:coreProperties>
</file>